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1E4A" w14:textId="1CF53818" w:rsidR="00D12BF2" w:rsidRPr="00D12BF2" w:rsidRDefault="00D12BF2" w:rsidP="00D12BF2">
      <w:pPr>
        <w:jc w:val="center"/>
        <w:rPr>
          <w:b/>
          <w:bCs/>
          <w:sz w:val="24"/>
          <w:szCs w:val="24"/>
          <w:highlight w:val="white"/>
          <w:lang w:val="en-US"/>
        </w:rPr>
      </w:pPr>
      <w:bookmarkStart w:id="0" w:name="_heading=h.x8wtwefxc2w2" w:colFirst="0" w:colLast="0"/>
      <w:bookmarkEnd w:id="0"/>
      <w:r w:rsidRPr="00D12BF2">
        <w:rPr>
          <w:b/>
          <w:bCs/>
          <w:sz w:val="24"/>
          <w:szCs w:val="24"/>
          <w:highlight w:val="white"/>
          <w:lang w:val="en-US"/>
        </w:rPr>
        <w:t xml:space="preserve">Q2 Employee Engagement Template: </w:t>
      </w:r>
      <w:r>
        <w:rPr>
          <w:b/>
          <w:bCs/>
          <w:sz w:val="24"/>
          <w:szCs w:val="24"/>
          <w:highlight w:val="white"/>
          <w:lang w:val="en-US"/>
        </w:rPr>
        <w:t>“</w:t>
      </w:r>
      <w:r w:rsidRPr="00D12BF2">
        <w:rPr>
          <w:b/>
          <w:bCs/>
          <w:sz w:val="24"/>
          <w:szCs w:val="24"/>
          <w:highlight w:val="white"/>
          <w:lang w:val="en-US"/>
        </w:rPr>
        <w:t>Medicare Mistakes</w:t>
      </w:r>
      <w:r>
        <w:rPr>
          <w:b/>
          <w:bCs/>
          <w:sz w:val="24"/>
          <w:szCs w:val="24"/>
          <w:highlight w:val="white"/>
          <w:lang w:val="en-US"/>
        </w:rPr>
        <w:t>”</w:t>
      </w:r>
    </w:p>
    <w:p w14:paraId="6B96B5A0" w14:textId="77777777" w:rsidR="00D12BF2" w:rsidRDefault="00D12BF2" w:rsidP="00D12BF2">
      <w:pPr>
        <w:rPr>
          <w:b/>
          <w:sz w:val="24"/>
          <w:szCs w:val="24"/>
          <w:highlight w:val="white"/>
        </w:rPr>
      </w:pPr>
    </w:p>
    <w:p w14:paraId="0FC2B39D" w14:textId="77777777" w:rsidR="00D12BF2" w:rsidRDefault="00D12BF2" w:rsidP="00D12BF2">
      <w:pPr>
        <w:rPr>
          <w:b/>
          <w:sz w:val="24"/>
          <w:szCs w:val="24"/>
          <w:highlight w:val="white"/>
        </w:rPr>
      </w:pPr>
      <w:bookmarkStart w:id="1" w:name="_heading=h.uefvtok4b0wx" w:colFirst="0" w:colLast="0"/>
      <w:bookmarkEnd w:id="1"/>
    </w:p>
    <w:p w14:paraId="3B714482" w14:textId="3EE88560" w:rsidR="00D12BF2" w:rsidRPr="00D12BF2" w:rsidRDefault="00D12BF2" w:rsidP="00D12BF2">
      <w:pPr>
        <w:rPr>
          <w:sz w:val="24"/>
          <w:szCs w:val="24"/>
          <w:highlight w:val="white"/>
        </w:rPr>
      </w:pPr>
      <w:bookmarkStart w:id="2" w:name="_heading=h.2s8eyo1" w:colFirst="0" w:colLast="0"/>
      <w:bookmarkEnd w:id="2"/>
      <w:r w:rsidRPr="00D12BF2">
        <w:rPr>
          <w:b/>
          <w:sz w:val="24"/>
          <w:szCs w:val="24"/>
          <w:highlight w:val="white"/>
        </w:rPr>
        <w:t xml:space="preserve">Subject line: </w:t>
      </w:r>
      <w:r w:rsidRPr="00D12BF2">
        <w:rPr>
          <w:sz w:val="24"/>
          <w:szCs w:val="24"/>
          <w:highlight w:val="white"/>
        </w:rPr>
        <w:t>Avoiding costly Medicare mistakes</w:t>
      </w:r>
    </w:p>
    <w:p w14:paraId="035E0B18" w14:textId="77777777" w:rsidR="00D12BF2" w:rsidRPr="00D12BF2" w:rsidRDefault="00D12BF2" w:rsidP="00D12BF2">
      <w:pPr>
        <w:rPr>
          <w:sz w:val="24"/>
          <w:szCs w:val="24"/>
          <w:highlight w:val="white"/>
        </w:rPr>
      </w:pPr>
      <w:bookmarkStart w:id="3" w:name="_heading=h.17dp8vu" w:colFirst="0" w:colLast="0"/>
      <w:bookmarkEnd w:id="3"/>
    </w:p>
    <w:p w14:paraId="49DC3F5B" w14:textId="77777777" w:rsidR="00D12BF2" w:rsidRPr="00D12BF2" w:rsidRDefault="00D12BF2" w:rsidP="00D12BF2">
      <w:pPr>
        <w:rPr>
          <w:sz w:val="24"/>
          <w:szCs w:val="24"/>
          <w:highlight w:val="white"/>
        </w:rPr>
      </w:pPr>
      <w:bookmarkStart w:id="4" w:name="_heading=h.3rdcrjn" w:colFirst="0" w:colLast="0"/>
      <w:bookmarkEnd w:id="4"/>
      <w:proofErr w:type="gramStart"/>
      <w:r w:rsidRPr="00D12BF2">
        <w:rPr>
          <w:sz w:val="24"/>
          <w:szCs w:val="24"/>
          <w:highlight w:val="white"/>
        </w:rPr>
        <w:t xml:space="preserve">Dear </w:t>
      </w:r>
      <w:r w:rsidRPr="00D12BF2">
        <w:rPr>
          <w:color w:val="FF0000"/>
          <w:sz w:val="24"/>
          <w:szCs w:val="24"/>
          <w:highlight w:val="white"/>
        </w:rPr>
        <w:t>[Employer]</w:t>
      </w:r>
      <w:proofErr w:type="gramEnd"/>
      <w:r w:rsidRPr="00D12BF2">
        <w:rPr>
          <w:sz w:val="24"/>
          <w:szCs w:val="24"/>
          <w:highlight w:val="white"/>
        </w:rPr>
        <w:t xml:space="preserve"> </w:t>
      </w:r>
      <w:proofErr w:type="gramStart"/>
      <w:r w:rsidRPr="00D12BF2">
        <w:rPr>
          <w:sz w:val="24"/>
          <w:szCs w:val="24"/>
          <w:highlight w:val="white"/>
        </w:rPr>
        <w:t>employees</w:t>
      </w:r>
      <w:proofErr w:type="gramEnd"/>
      <w:r w:rsidRPr="00D12BF2">
        <w:rPr>
          <w:sz w:val="24"/>
          <w:szCs w:val="24"/>
          <w:highlight w:val="white"/>
        </w:rPr>
        <w:t>,</w:t>
      </w:r>
    </w:p>
    <w:p w14:paraId="21776346" w14:textId="77777777" w:rsidR="00D12BF2" w:rsidRPr="00D12BF2" w:rsidRDefault="00D12BF2" w:rsidP="00D12BF2">
      <w:pPr>
        <w:rPr>
          <w:b/>
          <w:sz w:val="24"/>
          <w:szCs w:val="24"/>
          <w:highlight w:val="white"/>
        </w:rPr>
      </w:pPr>
      <w:bookmarkStart w:id="5" w:name="_heading=h.26in1rg" w:colFirst="0" w:colLast="0"/>
      <w:bookmarkEnd w:id="5"/>
    </w:p>
    <w:p w14:paraId="222B2340" w14:textId="77777777" w:rsidR="00D12BF2" w:rsidRPr="00D12BF2" w:rsidRDefault="00D12BF2" w:rsidP="00D12BF2">
      <w:pPr>
        <w:shd w:val="clear" w:color="auto" w:fill="FFFFFF"/>
        <w:rPr>
          <w:color w:val="1C1C1C"/>
          <w:sz w:val="24"/>
          <w:szCs w:val="24"/>
          <w:lang w:val="en-US"/>
        </w:rPr>
      </w:pPr>
      <w:bookmarkStart w:id="6" w:name="_heading=h.2mqdduprtg1r" w:colFirst="0" w:colLast="0"/>
      <w:bookmarkEnd w:id="6"/>
      <w:r w:rsidRPr="00D12BF2">
        <w:rPr>
          <w:color w:val="1C1C1C"/>
          <w:sz w:val="24"/>
          <w:szCs w:val="24"/>
          <w:lang w:val="en-US"/>
        </w:rPr>
        <w:t>Medicare is a major milestone, but it’s also full of hidden pitfalls that can lead to lifetime penalties and tax issues.</w:t>
      </w:r>
    </w:p>
    <w:p w14:paraId="0428C969" w14:textId="77777777" w:rsidR="00D12BF2" w:rsidRPr="00D12BF2" w:rsidRDefault="00D12BF2" w:rsidP="00D12BF2">
      <w:pPr>
        <w:shd w:val="clear" w:color="auto" w:fill="FFFFFF"/>
        <w:rPr>
          <w:color w:val="1C1C1C"/>
          <w:sz w:val="24"/>
          <w:szCs w:val="24"/>
          <w:lang w:val="en-US"/>
        </w:rPr>
      </w:pPr>
    </w:p>
    <w:p w14:paraId="6BF40B17" w14:textId="77777777" w:rsidR="00D12BF2" w:rsidRPr="00D12BF2" w:rsidRDefault="00D12BF2" w:rsidP="00D12BF2">
      <w:pPr>
        <w:shd w:val="clear" w:color="auto" w:fill="FFFFFF"/>
        <w:rPr>
          <w:color w:val="1C1C1C"/>
          <w:sz w:val="24"/>
          <w:szCs w:val="24"/>
          <w:lang w:val="en-US"/>
        </w:rPr>
      </w:pPr>
      <w:r w:rsidRPr="00D12BF2">
        <w:rPr>
          <w:color w:val="1C1C1C"/>
          <w:sz w:val="24"/>
          <w:szCs w:val="24"/>
          <w:lang w:val="en-US"/>
        </w:rPr>
        <w:t xml:space="preserve">To help you navigate this, we’ve partnered with </w:t>
      </w:r>
      <w:r w:rsidRPr="00D12BF2">
        <w:rPr>
          <w:b/>
          <w:bCs/>
          <w:color w:val="1C1C1C"/>
          <w:sz w:val="24"/>
          <w:szCs w:val="24"/>
          <w:lang w:val="en-US"/>
        </w:rPr>
        <w:t>SmartConnect</w:t>
      </w:r>
      <w:r w:rsidRPr="00D12BF2">
        <w:rPr>
          <w:color w:val="1C1C1C"/>
          <w:sz w:val="24"/>
          <w:szCs w:val="24"/>
          <w:lang w:val="en-US"/>
        </w:rPr>
        <w:t xml:space="preserve"> to provide you with free, Medicare guidance. They’ve identified five common mistakes that many employees unknowingly make—from HSA tax penalties to "The Dependent Dilemma."</w:t>
      </w:r>
    </w:p>
    <w:p w14:paraId="246ABED2" w14:textId="77777777" w:rsidR="00D12BF2" w:rsidRPr="00D12BF2" w:rsidRDefault="00D12BF2" w:rsidP="00D12BF2">
      <w:pPr>
        <w:shd w:val="clear" w:color="auto" w:fill="FFFFFF"/>
        <w:rPr>
          <w:color w:val="1C1C1C"/>
          <w:sz w:val="24"/>
          <w:szCs w:val="24"/>
        </w:rPr>
      </w:pPr>
    </w:p>
    <w:p w14:paraId="107FDC00" w14:textId="77777777" w:rsidR="00D12BF2" w:rsidRPr="00D12BF2" w:rsidRDefault="00D12BF2" w:rsidP="00D12BF2">
      <w:pPr>
        <w:shd w:val="clear" w:color="auto" w:fill="FFFFFF"/>
        <w:rPr>
          <w:b/>
          <w:bCs/>
          <w:color w:val="1C1C1C"/>
          <w:sz w:val="24"/>
          <w:szCs w:val="24"/>
          <w:lang w:val="en-US"/>
        </w:rPr>
      </w:pPr>
      <w:r w:rsidRPr="00D12BF2">
        <w:rPr>
          <w:b/>
          <w:bCs/>
          <w:color w:val="1C1C1C"/>
          <w:sz w:val="24"/>
          <w:szCs w:val="24"/>
          <w:lang w:val="en-US"/>
        </w:rPr>
        <w:t>How SmartConnect can help:</w:t>
      </w:r>
    </w:p>
    <w:p w14:paraId="21B28600" w14:textId="77777777" w:rsidR="00D12BF2" w:rsidRPr="00D12BF2" w:rsidRDefault="00D12BF2" w:rsidP="00D12BF2">
      <w:pPr>
        <w:shd w:val="clear" w:color="auto" w:fill="FFFFFF"/>
        <w:rPr>
          <w:color w:val="1C1C1C"/>
          <w:sz w:val="24"/>
          <w:szCs w:val="24"/>
          <w:lang w:val="en-US"/>
        </w:rPr>
      </w:pPr>
    </w:p>
    <w:p w14:paraId="1427B402" w14:textId="77777777" w:rsidR="00D12BF2" w:rsidRPr="00D12BF2" w:rsidRDefault="00D12BF2" w:rsidP="00D12BF2">
      <w:pPr>
        <w:numPr>
          <w:ilvl w:val="0"/>
          <w:numId w:val="2"/>
        </w:numPr>
        <w:shd w:val="clear" w:color="auto" w:fill="FFFFFF"/>
        <w:spacing w:after="240"/>
        <w:rPr>
          <w:color w:val="1C1C1C"/>
          <w:sz w:val="24"/>
          <w:szCs w:val="24"/>
          <w:lang w:val="en-US"/>
        </w:rPr>
      </w:pPr>
      <w:r w:rsidRPr="00D12BF2">
        <w:rPr>
          <w:b/>
          <w:bCs/>
          <w:color w:val="1C1C1C"/>
          <w:sz w:val="24"/>
          <w:szCs w:val="24"/>
          <w:lang w:val="en-US"/>
        </w:rPr>
        <w:t>Education:</w:t>
      </w:r>
      <w:r w:rsidRPr="00D12BF2">
        <w:rPr>
          <w:color w:val="1C1C1C"/>
          <w:sz w:val="24"/>
          <w:szCs w:val="24"/>
          <w:lang w:val="en-US"/>
        </w:rPr>
        <w:t xml:space="preserve"> See the attached flyer for a breakdown of the 5 biggest Medicare mistakes.</w:t>
      </w:r>
    </w:p>
    <w:p w14:paraId="5231798E" w14:textId="77777777" w:rsidR="00D12BF2" w:rsidRPr="00D12BF2" w:rsidRDefault="00D12BF2" w:rsidP="00D12BF2">
      <w:pPr>
        <w:numPr>
          <w:ilvl w:val="0"/>
          <w:numId w:val="2"/>
        </w:numPr>
        <w:shd w:val="clear" w:color="auto" w:fill="FFFFFF"/>
        <w:spacing w:after="240"/>
        <w:rPr>
          <w:color w:val="1C1C1C"/>
          <w:sz w:val="24"/>
          <w:szCs w:val="24"/>
          <w:lang w:val="en-US"/>
        </w:rPr>
      </w:pPr>
      <w:r w:rsidRPr="00D12BF2">
        <w:rPr>
          <w:b/>
          <w:bCs/>
          <w:color w:val="1C1C1C"/>
          <w:sz w:val="24"/>
          <w:szCs w:val="24"/>
          <w:lang w:val="en-US"/>
        </w:rPr>
        <w:t>Consultation:</w:t>
      </w:r>
      <w:r w:rsidRPr="00D12BF2">
        <w:rPr>
          <w:color w:val="1C1C1C"/>
          <w:sz w:val="24"/>
          <w:szCs w:val="24"/>
          <w:lang w:val="en-US"/>
        </w:rPr>
        <w:t xml:space="preserve"> You can speak with a licensed agent for a "mistake-free" audit of your current coverage versus Medicare.</w:t>
      </w:r>
    </w:p>
    <w:p w14:paraId="4F112BB4" w14:textId="77777777" w:rsidR="00D12BF2" w:rsidRPr="00D12BF2" w:rsidRDefault="00D12BF2" w:rsidP="00D12BF2">
      <w:pPr>
        <w:numPr>
          <w:ilvl w:val="0"/>
          <w:numId w:val="2"/>
        </w:numPr>
        <w:shd w:val="clear" w:color="auto" w:fill="FFFFFF"/>
        <w:spacing w:after="240"/>
        <w:rPr>
          <w:color w:val="1C1C1C"/>
          <w:sz w:val="24"/>
          <w:szCs w:val="24"/>
          <w:lang w:val="en-US"/>
        </w:rPr>
      </w:pPr>
      <w:r w:rsidRPr="00D12BF2">
        <w:rPr>
          <w:b/>
          <w:bCs/>
          <w:color w:val="1C1C1C"/>
          <w:sz w:val="24"/>
          <w:szCs w:val="24"/>
          <w:lang w:val="en-US"/>
        </w:rPr>
        <w:t>Cost Comparison:</w:t>
      </w:r>
      <w:r w:rsidRPr="00D12BF2">
        <w:rPr>
          <w:color w:val="1C1C1C"/>
          <w:sz w:val="24"/>
          <w:szCs w:val="24"/>
          <w:lang w:val="en-US"/>
        </w:rPr>
        <w:t xml:space="preserve"> Get a side-by-side look at your costs to ensure you aren't overpaying.</w:t>
      </w:r>
    </w:p>
    <w:p w14:paraId="6E008C65" w14:textId="77777777" w:rsidR="00D12BF2" w:rsidRPr="00D12BF2" w:rsidRDefault="00D12BF2" w:rsidP="00D12BF2">
      <w:pPr>
        <w:shd w:val="clear" w:color="auto" w:fill="FFFFFF"/>
        <w:rPr>
          <w:color w:val="1F1F1F"/>
          <w:sz w:val="24"/>
          <w:szCs w:val="24"/>
          <w:highlight w:val="white"/>
        </w:rPr>
      </w:pPr>
    </w:p>
    <w:p w14:paraId="59B9B00E" w14:textId="337071D5" w:rsidR="00D12BF2" w:rsidRPr="00D12BF2" w:rsidRDefault="00D12BF2" w:rsidP="00D12BF2">
      <w:pPr>
        <w:rPr>
          <w:sz w:val="24"/>
          <w:szCs w:val="24"/>
          <w:highlight w:val="white"/>
          <w:lang w:val="en-US"/>
        </w:rPr>
      </w:pPr>
      <w:r w:rsidRPr="00D12BF2">
        <w:rPr>
          <w:sz w:val="24"/>
          <w:szCs w:val="24"/>
          <w:highlight w:val="white"/>
          <w:lang w:val="en-US"/>
        </w:rPr>
        <w:t xml:space="preserve">This service is completely free </w:t>
      </w:r>
      <w:r w:rsidRPr="00D12BF2">
        <w:rPr>
          <w:sz w:val="24"/>
          <w:szCs w:val="24"/>
          <w:highlight w:val="white"/>
          <w:lang w:val="en-US"/>
        </w:rPr>
        <w:t>for</w:t>
      </w:r>
      <w:r w:rsidRPr="00D12BF2">
        <w:rPr>
          <w:sz w:val="24"/>
          <w:szCs w:val="24"/>
          <w:highlight w:val="white"/>
          <w:lang w:val="en-US"/>
        </w:rPr>
        <w:t xml:space="preserve"> you</w:t>
      </w:r>
      <w:r w:rsidRPr="00D12BF2">
        <w:rPr>
          <w:sz w:val="24"/>
          <w:szCs w:val="24"/>
          <w:highlight w:val="white"/>
          <w:lang w:val="en-US"/>
        </w:rPr>
        <w:t xml:space="preserve"> and your loved ones- both those approaching age 65, as well as those who are already eligible.</w:t>
      </w:r>
      <w:r w:rsidRPr="00D12BF2">
        <w:rPr>
          <w:sz w:val="24"/>
          <w:szCs w:val="24"/>
          <w:highlight w:val="white"/>
          <w:lang w:val="en-US"/>
        </w:rPr>
        <w:t xml:space="preserve"> </w:t>
      </w:r>
      <w:r w:rsidRPr="00D12BF2">
        <w:rPr>
          <w:sz w:val="24"/>
          <w:szCs w:val="24"/>
          <w:highlight w:val="white"/>
          <w:lang w:val="en-US"/>
        </w:rPr>
        <w:t>W</w:t>
      </w:r>
      <w:r w:rsidRPr="00D12BF2">
        <w:rPr>
          <w:sz w:val="24"/>
          <w:szCs w:val="24"/>
          <w:highlight w:val="white"/>
          <w:lang w:val="en-US"/>
        </w:rPr>
        <w:t>e encourage you to reach out to them directly to ensure your coverage is protected.</w:t>
      </w:r>
    </w:p>
    <w:p w14:paraId="07471877" w14:textId="77777777" w:rsidR="00D12BF2" w:rsidRPr="00D12BF2" w:rsidRDefault="00D12BF2" w:rsidP="00D12BF2">
      <w:pPr>
        <w:rPr>
          <w:sz w:val="24"/>
          <w:szCs w:val="24"/>
          <w:highlight w:val="white"/>
        </w:rPr>
      </w:pPr>
    </w:p>
    <w:p w14:paraId="2616EEA3" w14:textId="15B6221B" w:rsidR="00D12BF2" w:rsidRPr="00D12BF2" w:rsidRDefault="00D12BF2" w:rsidP="00D12BF2">
      <w:pPr>
        <w:rPr>
          <w:color w:val="FF0000"/>
          <w:sz w:val="24"/>
          <w:szCs w:val="24"/>
          <w:highlight w:val="white"/>
        </w:rPr>
      </w:pPr>
      <w:r w:rsidRPr="00D12BF2">
        <w:rPr>
          <w:sz w:val="24"/>
          <w:szCs w:val="24"/>
          <w:highlight w:val="white"/>
        </w:rPr>
        <w:t xml:space="preserve">You can call them at </w:t>
      </w:r>
      <w:r w:rsidRPr="00D12BF2">
        <w:rPr>
          <w:color w:val="FF0000"/>
          <w:sz w:val="24"/>
          <w:szCs w:val="24"/>
          <w:highlight w:val="white"/>
        </w:rPr>
        <w:t>[Your Group’s Phone Number]</w:t>
      </w:r>
      <w:r w:rsidRPr="00D12BF2">
        <w:rPr>
          <w:sz w:val="24"/>
          <w:szCs w:val="24"/>
          <w:highlight w:val="white"/>
        </w:rPr>
        <w:t xml:space="preserve">, schedule your Medicare consultation </w:t>
      </w:r>
      <w:hyperlink r:id="rId8">
        <w:r w:rsidRPr="00D12BF2">
          <w:rPr>
            <w:b/>
            <w:color w:val="0000FF"/>
            <w:sz w:val="24"/>
            <w:szCs w:val="24"/>
            <w:highlight w:val="white"/>
            <w:u w:val="single"/>
          </w:rPr>
          <w:t>HERE</w:t>
        </w:r>
      </w:hyperlink>
      <w:r w:rsidRPr="00D12BF2">
        <w:rPr>
          <w:sz w:val="24"/>
          <w:szCs w:val="24"/>
          <w:highlight w:val="white"/>
        </w:rPr>
        <w:t xml:space="preserve">, or visit </w:t>
      </w:r>
      <w:r w:rsidRPr="00D12BF2">
        <w:rPr>
          <w:color w:val="FF0000"/>
          <w:sz w:val="24"/>
          <w:szCs w:val="24"/>
          <w:highlight w:val="white"/>
        </w:rPr>
        <w:t xml:space="preserve">[Your Group’s </w:t>
      </w:r>
      <w:r w:rsidRPr="00D12BF2">
        <w:rPr>
          <w:i/>
          <w:iCs/>
          <w:color w:val="FF0000"/>
          <w:sz w:val="24"/>
          <w:szCs w:val="24"/>
          <w:highlight w:val="white"/>
        </w:rPr>
        <w:t>Connection</w:t>
      </w:r>
      <w:r w:rsidRPr="00D12BF2">
        <w:rPr>
          <w:color w:val="FF0000"/>
          <w:sz w:val="24"/>
          <w:szCs w:val="24"/>
          <w:highlight w:val="white"/>
        </w:rPr>
        <w:t xml:space="preserve"> Link].</w:t>
      </w:r>
    </w:p>
    <w:p w14:paraId="58CDA513" w14:textId="77777777" w:rsidR="00D12BF2" w:rsidRPr="00D12BF2" w:rsidRDefault="00D12BF2" w:rsidP="00D12BF2">
      <w:pPr>
        <w:rPr>
          <w:sz w:val="24"/>
          <w:szCs w:val="24"/>
          <w:highlight w:val="white"/>
        </w:rPr>
      </w:pPr>
      <w:bookmarkStart w:id="7" w:name="_heading=h.2bn6wsx" w:colFirst="0" w:colLast="0"/>
      <w:bookmarkEnd w:id="7"/>
    </w:p>
    <w:p w14:paraId="6442BD24" w14:textId="77777777" w:rsidR="00D12BF2" w:rsidRPr="00D12BF2" w:rsidRDefault="00D12BF2" w:rsidP="00D12BF2">
      <w:pPr>
        <w:rPr>
          <w:sz w:val="24"/>
          <w:szCs w:val="24"/>
          <w:highlight w:val="white"/>
        </w:rPr>
      </w:pPr>
      <w:bookmarkStart w:id="8" w:name="_heading=h.qsh70q" w:colFirst="0" w:colLast="0"/>
      <w:bookmarkEnd w:id="8"/>
      <w:r w:rsidRPr="00D12BF2">
        <w:rPr>
          <w:sz w:val="24"/>
          <w:szCs w:val="24"/>
          <w:highlight w:val="white"/>
        </w:rPr>
        <w:t>Thanks!</w:t>
      </w:r>
    </w:p>
    <w:p w14:paraId="6F5EF5DA" w14:textId="77777777" w:rsidR="00D12BF2" w:rsidRPr="00D12BF2" w:rsidRDefault="00D12BF2" w:rsidP="00D12BF2">
      <w:pPr>
        <w:rPr>
          <w:sz w:val="24"/>
          <w:szCs w:val="24"/>
          <w:highlight w:val="white"/>
        </w:rPr>
      </w:pPr>
      <w:bookmarkStart w:id="9" w:name="_heading=h.3as4poj" w:colFirst="0" w:colLast="0"/>
      <w:bookmarkEnd w:id="9"/>
    </w:p>
    <w:p w14:paraId="290A9BFD" w14:textId="77777777" w:rsidR="00D12BF2" w:rsidRPr="00D12BF2" w:rsidRDefault="00D12BF2" w:rsidP="00D12BF2">
      <w:pPr>
        <w:rPr>
          <w:b/>
          <w:sz w:val="24"/>
          <w:szCs w:val="24"/>
          <w:highlight w:val="white"/>
        </w:rPr>
      </w:pPr>
      <w:bookmarkStart w:id="10" w:name="_heading=h.1pxezwc" w:colFirst="0" w:colLast="0"/>
      <w:bookmarkEnd w:id="10"/>
      <w:r w:rsidRPr="00D12BF2">
        <w:rPr>
          <w:color w:val="FF0000"/>
          <w:sz w:val="24"/>
          <w:szCs w:val="24"/>
          <w:highlight w:val="white"/>
        </w:rPr>
        <w:t>[Signature]</w:t>
      </w:r>
    </w:p>
    <w:p w14:paraId="30935291" w14:textId="77777777" w:rsidR="00D12BF2" w:rsidRDefault="00D12BF2"/>
    <w:sectPr w:rsidR="00D1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D2F56"/>
    <w:multiLevelType w:val="multilevel"/>
    <w:tmpl w:val="576AE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793B8E"/>
    <w:multiLevelType w:val="multilevel"/>
    <w:tmpl w:val="09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773157">
    <w:abstractNumId w:val="0"/>
  </w:num>
  <w:num w:numId="2" w16cid:durableId="139782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F2"/>
    <w:rsid w:val="009F6DAC"/>
    <w:rsid w:val="00D1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2E72"/>
  <w15:chartTrackingRefBased/>
  <w15:docId w15:val="{F9A40784-2768-46A5-B269-12494F9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F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B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d/4cx-bry-h29/smartconnect-phone-consultation-hr-fly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919F9F7B68D41A12DAD802D9E85C9" ma:contentTypeVersion="4" ma:contentTypeDescription="Create a new document." ma:contentTypeScope="" ma:versionID="5dc2718c004f8aec42f95d015907ce81">
  <xsd:schema xmlns:xsd="http://www.w3.org/2001/XMLSchema" xmlns:xs="http://www.w3.org/2001/XMLSchema" xmlns:p="http://schemas.microsoft.com/office/2006/metadata/properties" xmlns:ns3="ccdeb4e5-4c69-4660-b952-54181f6bd352" targetNamespace="http://schemas.microsoft.com/office/2006/metadata/properties" ma:root="true" ma:fieldsID="6f090efa4d3937d13340488cb8319061" ns3:_="">
    <xsd:import namespace="ccdeb4e5-4c69-4660-b952-54181f6bd3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eb4e5-4c69-4660-b952-54181f6bd3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BC500D-B82D-4895-90A8-A84E48A29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eb4e5-4c69-4660-b952-54181f6bd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7FB15-7627-4195-B855-F3CCEABDB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72A15-C95B-4030-94E0-5626BB40F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Cadue</dc:creator>
  <cp:keywords/>
  <dc:description/>
  <cp:lastModifiedBy>Andrea Cadue</cp:lastModifiedBy>
  <cp:revision>2</cp:revision>
  <dcterms:created xsi:type="dcterms:W3CDTF">2026-03-24T21:00:00Z</dcterms:created>
  <dcterms:modified xsi:type="dcterms:W3CDTF">2026-03-24T21:00:00Z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0x0101003BC919F9F7B68D41A12DAD802D9E85C9</vt:lpwstr>
  </property>
</Properties>
</file>